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F1902" w:rsidR="005443B8" w:rsidP="00290947" w:rsidRDefault="005443B8" w14:paraId="31D7F920" w14:textId="60C1612A">
      <w:pPr>
        <w:ind w:left="360"/>
        <w:jc w:val="center"/>
        <w:rPr>
          <w:rFonts w:ascii="Calibri" w:hAnsi="Calibri" w:cs="Calibri"/>
          <w:b/>
          <w:sz w:val="22"/>
          <w:szCs w:val="22"/>
        </w:rPr>
      </w:pPr>
    </w:p>
    <w:p w:rsidR="00C510B9" w:rsidP="00290947" w:rsidRDefault="00C510B9" w14:paraId="30B987D9" w14:textId="77777777">
      <w:pPr>
        <w:ind w:left="360"/>
        <w:jc w:val="center"/>
        <w:rPr>
          <w:rFonts w:ascii="Calibri" w:hAnsi="Calibri" w:cs="Calibri"/>
          <w:b/>
          <w:sz w:val="22"/>
          <w:szCs w:val="22"/>
        </w:rPr>
      </w:pPr>
    </w:p>
    <w:p w:rsidR="00C510B9" w:rsidP="00290947" w:rsidRDefault="00C510B9" w14:paraId="2773599C" w14:textId="77777777">
      <w:pPr>
        <w:ind w:left="360"/>
        <w:jc w:val="center"/>
        <w:rPr>
          <w:rFonts w:ascii="Calibri" w:hAnsi="Calibri" w:cs="Calibri"/>
          <w:b/>
          <w:sz w:val="22"/>
          <w:szCs w:val="22"/>
        </w:rPr>
      </w:pPr>
    </w:p>
    <w:p w:rsidR="00C510B9" w:rsidP="00290947" w:rsidRDefault="00C510B9" w14:paraId="5EFDBF59" w14:textId="77777777">
      <w:pPr>
        <w:ind w:left="360"/>
        <w:jc w:val="center"/>
        <w:rPr>
          <w:rFonts w:ascii="Calibri" w:hAnsi="Calibri" w:cs="Calibri"/>
          <w:b/>
          <w:sz w:val="22"/>
          <w:szCs w:val="22"/>
        </w:rPr>
      </w:pPr>
    </w:p>
    <w:p w:rsidR="00C510B9" w:rsidP="00290947" w:rsidRDefault="00C510B9" w14:paraId="47B799D2" w14:textId="77777777">
      <w:pPr>
        <w:ind w:left="360"/>
        <w:jc w:val="center"/>
        <w:rPr>
          <w:rFonts w:ascii="Calibri" w:hAnsi="Calibri" w:cs="Calibri"/>
          <w:b/>
          <w:sz w:val="22"/>
          <w:szCs w:val="22"/>
        </w:rPr>
      </w:pPr>
    </w:p>
    <w:p w:rsidR="00C510B9" w:rsidP="00290947" w:rsidRDefault="00C510B9" w14:paraId="12FD5170" w14:textId="77777777">
      <w:pPr>
        <w:ind w:left="360"/>
        <w:jc w:val="center"/>
        <w:rPr>
          <w:rFonts w:ascii="Calibri" w:hAnsi="Calibri" w:cs="Calibri"/>
          <w:b/>
          <w:sz w:val="22"/>
          <w:szCs w:val="22"/>
        </w:rPr>
      </w:pPr>
    </w:p>
    <w:p w:rsidR="0006287A" w:rsidP="00290947" w:rsidRDefault="0061478D" w14:paraId="6B2DDBBF" w14:textId="6994F80F">
      <w:pPr>
        <w:ind w:left="360"/>
        <w:jc w:val="center"/>
        <w:rPr>
          <w:rFonts w:ascii="Calibri" w:hAnsi="Calibri" w:cs="Calibri"/>
          <w:b/>
          <w:sz w:val="22"/>
          <w:szCs w:val="22"/>
        </w:rPr>
      </w:pPr>
      <w:r w:rsidRPr="009F1902">
        <w:rPr>
          <w:rFonts w:ascii="Calibri" w:hAnsi="Calibri" w:cs="Calibri"/>
          <w:b/>
          <w:sz w:val="22"/>
          <w:szCs w:val="22"/>
        </w:rPr>
        <w:t>POSTGRADUATE RESEARCH OPPORTUNITY</w:t>
      </w:r>
    </w:p>
    <w:p w:rsidRPr="009F1902" w:rsidR="00290947" w:rsidP="00290947" w:rsidRDefault="00290947" w14:paraId="4E2D2690" w14:textId="77777777">
      <w:pPr>
        <w:ind w:left="360"/>
        <w:jc w:val="center"/>
        <w:rPr>
          <w:rFonts w:ascii="Calibri" w:hAnsi="Calibri" w:cs="Calibri"/>
          <w:b/>
          <w:color w:val="3366FF"/>
          <w:sz w:val="22"/>
          <w:szCs w:val="22"/>
        </w:rPr>
      </w:pPr>
    </w:p>
    <w:p w:rsidRPr="00290947" w:rsidR="00903B89" w:rsidP="00290947" w:rsidRDefault="0061478D" w14:paraId="7AC8830E" w14:textId="35E1ADF0">
      <w:pPr>
        <w:rPr>
          <w:rFonts w:ascii="Calibri" w:hAnsi="Calibri" w:cs="Calibri"/>
          <w:b/>
          <w:sz w:val="22"/>
          <w:szCs w:val="22"/>
        </w:rPr>
      </w:pPr>
      <w:r w:rsidRPr="00290947">
        <w:rPr>
          <w:rFonts w:ascii="Calibri" w:hAnsi="Calibri" w:cs="Calibri"/>
          <w:b/>
          <w:sz w:val="22"/>
          <w:szCs w:val="22"/>
        </w:rPr>
        <w:t>Project Title:</w:t>
      </w:r>
      <w:r w:rsidRPr="00290947" w:rsidR="008275ED">
        <w:rPr>
          <w:rFonts w:ascii="Calibri" w:hAnsi="Calibri" w:cs="Calibri"/>
          <w:b/>
          <w:sz w:val="22"/>
          <w:szCs w:val="22"/>
        </w:rPr>
        <w:t xml:space="preserve"> </w:t>
      </w:r>
      <w:r w:rsidRPr="00C510B9" w:rsidR="00C510B9">
        <w:rPr>
          <w:rFonts w:ascii="Calibri" w:hAnsi="Calibri" w:cs="Calibri"/>
          <w:b/>
          <w:sz w:val="22"/>
          <w:szCs w:val="22"/>
        </w:rPr>
        <w:t xml:space="preserve">Enhanced </w:t>
      </w:r>
      <w:r w:rsidR="00C510B9">
        <w:rPr>
          <w:rFonts w:hint="eastAsia" w:ascii="Calibri" w:hAnsi="Calibri" w:cs="Calibri"/>
          <w:b/>
          <w:sz w:val="22"/>
          <w:szCs w:val="22"/>
          <w:lang w:eastAsia="zh-CN"/>
        </w:rPr>
        <w:t>Biodegradability</w:t>
      </w:r>
      <w:r w:rsidRPr="00C510B9" w:rsidR="00C510B9">
        <w:rPr>
          <w:rFonts w:ascii="Calibri" w:hAnsi="Calibri" w:cs="Calibri"/>
          <w:b/>
          <w:sz w:val="22"/>
          <w:szCs w:val="22"/>
        </w:rPr>
        <w:t xml:space="preserve"> of PLA </w:t>
      </w:r>
      <w:r w:rsidR="00C510B9">
        <w:rPr>
          <w:rFonts w:hint="eastAsia" w:ascii="Calibri" w:hAnsi="Calibri" w:cs="Calibri"/>
          <w:b/>
          <w:sz w:val="22"/>
          <w:szCs w:val="22"/>
          <w:lang w:eastAsia="zh-CN"/>
        </w:rPr>
        <w:t>via</w:t>
      </w:r>
      <w:r w:rsidRPr="00C510B9" w:rsidR="00C510B9">
        <w:rPr>
          <w:rFonts w:ascii="Calibri" w:hAnsi="Calibri" w:cs="Calibri"/>
          <w:b/>
          <w:sz w:val="22"/>
          <w:szCs w:val="22"/>
        </w:rPr>
        <w:t xml:space="preserve"> </w:t>
      </w:r>
      <w:proofErr w:type="spellStart"/>
      <w:r w:rsidRPr="00C510B9" w:rsidR="00C510B9">
        <w:rPr>
          <w:rFonts w:ascii="Calibri" w:hAnsi="Calibri" w:cs="Calibri"/>
          <w:b/>
          <w:sz w:val="22"/>
          <w:szCs w:val="22"/>
        </w:rPr>
        <w:t>Bio</w:t>
      </w:r>
      <w:r w:rsidR="00C510B9">
        <w:rPr>
          <w:rFonts w:hint="eastAsia" w:ascii="Calibri" w:hAnsi="Calibri" w:cs="Calibri"/>
          <w:b/>
          <w:sz w:val="22"/>
          <w:szCs w:val="22"/>
          <w:lang w:eastAsia="zh-CN"/>
        </w:rPr>
        <w:t>a</w:t>
      </w:r>
      <w:r w:rsidRPr="00C510B9" w:rsidR="00C510B9">
        <w:rPr>
          <w:rFonts w:ascii="Calibri" w:hAnsi="Calibri" w:cs="Calibri"/>
          <w:b/>
          <w:sz w:val="22"/>
          <w:szCs w:val="22"/>
        </w:rPr>
        <w:t>dditives</w:t>
      </w:r>
      <w:proofErr w:type="spellEnd"/>
    </w:p>
    <w:p w:rsidRPr="00C510B9" w:rsidR="002E675A" w:rsidP="00290947" w:rsidRDefault="002E675A" w14:paraId="0960C5B9" w14:textId="77777777">
      <w:pPr>
        <w:rPr>
          <w:rFonts w:ascii="Calibri" w:hAnsi="Calibri" w:cs="Calibri"/>
          <w:b/>
          <w:color w:val="000000"/>
          <w:sz w:val="22"/>
          <w:szCs w:val="22"/>
        </w:rPr>
      </w:pPr>
    </w:p>
    <w:p w:rsidR="005B144B" w:rsidP="00290947" w:rsidRDefault="00E00F85" w14:paraId="150CC853" w14:textId="0617AB5A">
      <w:pPr>
        <w:rPr>
          <w:rFonts w:ascii="Calibri" w:hAnsi="Calibri" w:cs="Calibri"/>
          <w:b/>
          <w:color w:val="000000"/>
          <w:sz w:val="22"/>
          <w:szCs w:val="22"/>
        </w:rPr>
      </w:pPr>
      <w:r w:rsidRPr="009F1902">
        <w:rPr>
          <w:rFonts w:ascii="Calibri" w:hAnsi="Calibri" w:cs="Calibri"/>
          <w:b/>
          <w:color w:val="000000"/>
          <w:sz w:val="22"/>
          <w:szCs w:val="22"/>
        </w:rPr>
        <w:t xml:space="preserve">Short </w:t>
      </w:r>
      <w:r w:rsidRPr="009F1902" w:rsidR="0061478D">
        <w:rPr>
          <w:rFonts w:ascii="Calibri" w:hAnsi="Calibri" w:cs="Calibri"/>
          <w:b/>
          <w:color w:val="000000"/>
          <w:sz w:val="22"/>
          <w:szCs w:val="22"/>
        </w:rPr>
        <w:t>Project Descriptio</w:t>
      </w:r>
      <w:r w:rsidRPr="009F1902" w:rsidR="0087195F">
        <w:rPr>
          <w:rFonts w:ascii="Calibri" w:hAnsi="Calibri" w:cs="Calibri"/>
          <w:b/>
          <w:color w:val="000000"/>
          <w:sz w:val="22"/>
          <w:szCs w:val="22"/>
        </w:rPr>
        <w:t>n:</w:t>
      </w:r>
    </w:p>
    <w:p w:rsidRPr="00C510B9" w:rsidR="00C510B9" w:rsidP="00C510B9" w:rsidRDefault="00C510B9" w14:paraId="52D8E4F3" w14:textId="6450BC14">
      <w:pPr>
        <w:jc w:val="both"/>
        <w:rPr>
          <w:rFonts w:ascii="Calibri" w:hAnsi="Calibri" w:cs="Calibri"/>
          <w:bCs/>
          <w:color w:val="000000"/>
          <w:sz w:val="22"/>
          <w:szCs w:val="22"/>
          <w:lang w:eastAsia="zh-CN"/>
        </w:rPr>
      </w:pPr>
      <w:r w:rsidRPr="00C510B9">
        <w:rPr>
          <w:rFonts w:ascii="Calibri" w:hAnsi="Calibri" w:cs="Calibri"/>
          <w:bCs/>
          <w:color w:val="000000"/>
          <w:sz w:val="22"/>
          <w:szCs w:val="22"/>
        </w:rPr>
        <w:t>This M</w:t>
      </w:r>
      <w:r>
        <w:rPr>
          <w:rFonts w:hint="eastAsia" w:ascii="Calibri" w:hAnsi="Calibri" w:cs="Calibri"/>
          <w:bCs/>
          <w:color w:val="000000"/>
          <w:sz w:val="22"/>
          <w:szCs w:val="22"/>
          <w:lang w:eastAsia="zh-CN"/>
        </w:rPr>
        <w:t xml:space="preserve">asters </w:t>
      </w:r>
      <w:r w:rsidRPr="00C510B9">
        <w:rPr>
          <w:rFonts w:ascii="Calibri" w:hAnsi="Calibri" w:cs="Calibri"/>
          <w:bCs/>
          <w:color w:val="000000"/>
          <w:sz w:val="22"/>
          <w:szCs w:val="22"/>
        </w:rPr>
        <w:t>research project addresses the challenge of slow environmental degradation of polylactic acid (PLA), a leading bio-based polymer used in packaging, consumer products, and biomedical applications. Although PLA is renewable and compostable under industrial conditions, its limited biodegradability in natural environments restricts its sustainability potential. This project aims to develop next-generation PLA composites incorporating microbial-promoting additives</w:t>
      </w:r>
      <w:r>
        <w:rPr>
          <w:rFonts w:hint="eastAsia" w:ascii="Calibri" w:hAnsi="Calibri" w:cs="Calibri"/>
          <w:bCs/>
          <w:color w:val="000000"/>
          <w:sz w:val="22"/>
          <w:szCs w:val="22"/>
          <w:lang w:eastAsia="zh-CN"/>
        </w:rPr>
        <w:t xml:space="preserve">, </w:t>
      </w:r>
      <w:r w:rsidRPr="00C510B9">
        <w:rPr>
          <w:rFonts w:ascii="Calibri" w:hAnsi="Calibri" w:cs="Calibri"/>
          <w:bCs/>
          <w:color w:val="000000"/>
          <w:sz w:val="22"/>
          <w:szCs w:val="22"/>
        </w:rPr>
        <w:t>including sugars, polysaccharides, amino acids, fatty acids, small peptides, and other bio-stimulatory molecules</w:t>
      </w:r>
      <w:r>
        <w:rPr>
          <w:rFonts w:hint="eastAsia" w:ascii="Calibri" w:hAnsi="Calibri" w:cs="Calibri"/>
          <w:bCs/>
          <w:color w:val="000000"/>
          <w:sz w:val="22"/>
          <w:szCs w:val="22"/>
          <w:lang w:eastAsia="zh-CN"/>
        </w:rPr>
        <w:t xml:space="preserve">, </w:t>
      </w:r>
      <w:r w:rsidRPr="00C510B9">
        <w:rPr>
          <w:rFonts w:ascii="Calibri" w:hAnsi="Calibri" w:cs="Calibri"/>
          <w:bCs/>
          <w:color w:val="000000"/>
          <w:sz w:val="22"/>
          <w:szCs w:val="22"/>
        </w:rPr>
        <w:t xml:space="preserve">to accelerate </w:t>
      </w:r>
      <w:r>
        <w:rPr>
          <w:rFonts w:hint="eastAsia" w:ascii="Calibri" w:hAnsi="Calibri" w:cs="Calibri"/>
          <w:bCs/>
          <w:color w:val="000000"/>
          <w:sz w:val="22"/>
          <w:szCs w:val="22"/>
          <w:lang w:eastAsia="zh-CN"/>
        </w:rPr>
        <w:t>biodegradability.</w:t>
      </w:r>
    </w:p>
    <w:p w:rsidRPr="00C510B9" w:rsidR="00C510B9" w:rsidP="00C510B9" w:rsidRDefault="00C510B9" w14:paraId="34E6DC4A" w14:textId="5F9CF925">
      <w:pPr>
        <w:jc w:val="both"/>
        <w:rPr>
          <w:rFonts w:ascii="Calibri" w:hAnsi="Calibri" w:cs="Calibri"/>
          <w:bCs/>
          <w:color w:val="000000"/>
          <w:sz w:val="22"/>
          <w:szCs w:val="22"/>
        </w:rPr>
      </w:pPr>
      <w:r w:rsidRPr="00C510B9">
        <w:rPr>
          <w:rFonts w:ascii="Calibri" w:hAnsi="Calibri" w:cs="Calibri"/>
          <w:bCs/>
          <w:color w:val="000000"/>
          <w:sz w:val="22"/>
          <w:szCs w:val="22"/>
        </w:rPr>
        <w:t>The student will formulate and characterise PLA composite materials prepa</w:t>
      </w:r>
      <w:r>
        <w:rPr>
          <w:rFonts w:hint="eastAsia" w:ascii="Calibri" w:hAnsi="Calibri" w:cs="Calibri"/>
          <w:bCs/>
          <w:color w:val="000000"/>
          <w:sz w:val="22"/>
          <w:szCs w:val="22"/>
          <w:lang w:eastAsia="zh-CN"/>
        </w:rPr>
        <w:t>red using compounding</w:t>
      </w:r>
      <w:r w:rsidRPr="00C510B9">
        <w:rPr>
          <w:rFonts w:ascii="Calibri" w:hAnsi="Calibri" w:cs="Calibri"/>
          <w:bCs/>
          <w:color w:val="000000"/>
          <w:sz w:val="22"/>
          <w:szCs w:val="22"/>
        </w:rPr>
        <w:t>, establishing compositional–property relationships using thermal, mechanical, and morphological analysis. Biodeg</w:t>
      </w:r>
      <w:r>
        <w:rPr>
          <w:rFonts w:hint="eastAsia" w:ascii="Calibri" w:hAnsi="Calibri" w:cs="Calibri"/>
          <w:bCs/>
          <w:color w:val="000000"/>
          <w:sz w:val="22"/>
          <w:szCs w:val="22"/>
          <w:lang w:eastAsia="zh-CN"/>
        </w:rPr>
        <w:t>radability</w:t>
      </w:r>
      <w:r w:rsidRPr="00C510B9">
        <w:rPr>
          <w:rFonts w:ascii="Calibri" w:hAnsi="Calibri" w:cs="Calibri"/>
          <w:bCs/>
          <w:color w:val="000000"/>
          <w:sz w:val="22"/>
          <w:szCs w:val="22"/>
        </w:rPr>
        <w:t xml:space="preserve"> will be evaluated </w:t>
      </w:r>
      <w:r>
        <w:rPr>
          <w:rFonts w:hint="eastAsia" w:ascii="Calibri" w:hAnsi="Calibri" w:cs="Calibri"/>
          <w:bCs/>
          <w:color w:val="000000"/>
          <w:sz w:val="22"/>
          <w:szCs w:val="22"/>
          <w:lang w:eastAsia="zh-CN"/>
        </w:rPr>
        <w:t>under</w:t>
      </w:r>
      <w:r w:rsidRPr="00C510B9">
        <w:rPr>
          <w:rFonts w:ascii="Calibri" w:hAnsi="Calibri" w:cs="Calibri"/>
          <w:bCs/>
          <w:color w:val="000000"/>
          <w:sz w:val="22"/>
          <w:szCs w:val="22"/>
        </w:rPr>
        <w:t xml:space="preserve"> </w:t>
      </w:r>
      <w:r>
        <w:rPr>
          <w:rFonts w:hint="eastAsia" w:ascii="Calibri" w:hAnsi="Calibri" w:cs="Calibri"/>
          <w:bCs/>
          <w:color w:val="000000"/>
          <w:sz w:val="22"/>
          <w:szCs w:val="22"/>
          <w:lang w:eastAsia="zh-CN"/>
        </w:rPr>
        <w:t>home and industry</w:t>
      </w:r>
      <w:r w:rsidRPr="00C510B9">
        <w:rPr>
          <w:rFonts w:ascii="Calibri" w:hAnsi="Calibri" w:cs="Calibri"/>
          <w:bCs/>
          <w:color w:val="000000"/>
          <w:sz w:val="22"/>
          <w:szCs w:val="22"/>
        </w:rPr>
        <w:t xml:space="preserve"> composting </w:t>
      </w:r>
      <w:r>
        <w:rPr>
          <w:rFonts w:hint="eastAsia" w:ascii="Calibri" w:hAnsi="Calibri" w:cs="Calibri"/>
          <w:bCs/>
          <w:color w:val="000000"/>
          <w:sz w:val="22"/>
          <w:szCs w:val="22"/>
          <w:lang w:eastAsia="zh-CN"/>
        </w:rPr>
        <w:t>conditions in manual method</w:t>
      </w:r>
      <w:r w:rsidRPr="00C510B9">
        <w:rPr>
          <w:rFonts w:ascii="Calibri" w:hAnsi="Calibri" w:cs="Calibri"/>
          <w:bCs/>
          <w:color w:val="000000"/>
          <w:sz w:val="22"/>
          <w:szCs w:val="22"/>
        </w:rPr>
        <w:t xml:space="preserve">. Ecotoxicity assessments will ensure that degradation by-products pose no environmental risk. High-throughput sequencing of microbial communities colonising the composites will be used to identify key taxa and functional pathways responsible for enhanced degradation. </w:t>
      </w:r>
    </w:p>
    <w:p w:rsidRPr="009F1902" w:rsidR="00903B89" w:rsidP="00290947" w:rsidRDefault="00903B89" w14:paraId="1F3179B2" w14:textId="408CC2AF">
      <w:pPr>
        <w:rPr>
          <w:rFonts w:ascii="Calibri" w:hAnsi="Calibri" w:cs="Calibri" w:eastAsiaTheme="minorHAnsi"/>
          <w:b/>
          <w:sz w:val="22"/>
          <w:szCs w:val="22"/>
        </w:rPr>
      </w:pPr>
    </w:p>
    <w:p w:rsidRPr="00290947" w:rsidR="004B6E2A" w:rsidP="004B6E2A" w:rsidRDefault="004B6E2A" w14:paraId="295C5CF3" w14:textId="7E5F3292">
      <w:pPr>
        <w:rPr>
          <w:rFonts w:ascii="Calibri" w:hAnsi="Calibri" w:cs="Calibri"/>
          <w:color w:val="000000"/>
          <w:sz w:val="22"/>
          <w:szCs w:val="22"/>
          <w:shd w:val="clear" w:color="auto" w:fill="FFFFFF"/>
          <w:lang w:eastAsia="zh-CN"/>
        </w:rPr>
      </w:pPr>
      <w:r w:rsidRPr="009F1902">
        <w:rPr>
          <w:rFonts w:ascii="Calibri" w:hAnsi="Calibri" w:cs="Calibri"/>
          <w:b/>
          <w:bCs/>
          <w:sz w:val="22"/>
          <w:szCs w:val="22"/>
        </w:rPr>
        <w:t>Type of Degree Offered:</w:t>
      </w:r>
      <w:r w:rsidRPr="00C510B9">
        <w:rPr>
          <w:rFonts w:ascii="Calibri" w:hAnsi="Calibri" w:cs="Calibri"/>
          <w:sz w:val="22"/>
          <w:szCs w:val="22"/>
        </w:rPr>
        <w:t xml:space="preserve"> </w:t>
      </w:r>
      <w:r w:rsidRPr="00C510B9" w:rsidR="00C510B9">
        <w:rPr>
          <w:rFonts w:hint="eastAsia" w:ascii="Calibri" w:hAnsi="Calibri" w:cs="Calibri"/>
          <w:sz w:val="22"/>
          <w:szCs w:val="22"/>
          <w:lang w:eastAsia="zh-CN"/>
        </w:rPr>
        <w:t>Masters by Research</w:t>
      </w:r>
    </w:p>
    <w:p w:rsidR="004B6E2A" w:rsidP="00290947" w:rsidRDefault="004B6E2A" w14:paraId="10DB578D" w14:textId="77777777">
      <w:pPr>
        <w:rPr>
          <w:rFonts w:ascii="Calibri" w:hAnsi="Calibri" w:cs="Calibri"/>
          <w:b/>
          <w:sz w:val="22"/>
          <w:szCs w:val="22"/>
        </w:rPr>
      </w:pPr>
    </w:p>
    <w:p w:rsidRPr="00290947" w:rsidR="00040563" w:rsidP="00290947" w:rsidRDefault="0061478D" w14:paraId="6200F336" w14:textId="03DFB624">
      <w:pPr>
        <w:rPr>
          <w:rFonts w:ascii="Calibri" w:hAnsi="Calibri" w:cs="Calibri"/>
          <w:b/>
          <w:bCs/>
          <w:sz w:val="22"/>
          <w:szCs w:val="22"/>
          <w:lang w:eastAsia="zh-CN"/>
        </w:rPr>
      </w:pPr>
      <w:r w:rsidRPr="009F1902">
        <w:rPr>
          <w:rFonts w:ascii="Calibri" w:hAnsi="Calibri" w:cs="Calibri"/>
          <w:b/>
          <w:sz w:val="22"/>
          <w:szCs w:val="22"/>
        </w:rPr>
        <w:t>Duration of Project:</w:t>
      </w:r>
      <w:r w:rsidRPr="00C510B9" w:rsidR="008275ED">
        <w:rPr>
          <w:rFonts w:ascii="Calibri" w:hAnsi="Calibri" w:cs="Calibri"/>
          <w:bCs/>
          <w:sz w:val="22"/>
          <w:szCs w:val="22"/>
        </w:rPr>
        <w:t xml:space="preserve"> </w:t>
      </w:r>
      <w:r w:rsidRPr="00C510B9" w:rsidR="00C510B9">
        <w:rPr>
          <w:rFonts w:hint="eastAsia" w:ascii="Calibri" w:hAnsi="Calibri" w:cs="Calibri"/>
          <w:bCs/>
          <w:sz w:val="22"/>
          <w:szCs w:val="22"/>
          <w:lang w:eastAsia="zh-CN"/>
        </w:rPr>
        <w:t>24 months</w:t>
      </w:r>
    </w:p>
    <w:p w:rsidRPr="009F1902" w:rsidR="00290947" w:rsidP="00290947" w:rsidRDefault="00290947" w14:paraId="399C9156" w14:textId="77777777">
      <w:pPr>
        <w:rPr>
          <w:rFonts w:ascii="Calibri" w:hAnsi="Calibri" w:cs="Calibri"/>
          <w:b/>
          <w:sz w:val="22"/>
          <w:szCs w:val="22"/>
        </w:rPr>
      </w:pPr>
    </w:p>
    <w:p w:rsidR="00290947" w:rsidP="00290947" w:rsidRDefault="00374270" w14:paraId="0830EE52" w14:textId="3B764532">
      <w:pPr>
        <w:rPr>
          <w:rFonts w:ascii="Calibri" w:hAnsi="Calibri" w:cs="Calibri"/>
          <w:bCs/>
          <w:sz w:val="22"/>
          <w:szCs w:val="22"/>
          <w:lang w:eastAsia="zh-CN"/>
        </w:rPr>
      </w:pPr>
      <w:r w:rsidRPr="009F1902">
        <w:rPr>
          <w:rFonts w:ascii="Calibri" w:hAnsi="Calibri" w:cs="Calibri"/>
          <w:b/>
          <w:sz w:val="22"/>
          <w:szCs w:val="22"/>
        </w:rPr>
        <w:t>Funding Agency:</w:t>
      </w:r>
      <w:r w:rsidRPr="009F1902" w:rsidR="008275ED">
        <w:rPr>
          <w:rFonts w:ascii="Calibri" w:hAnsi="Calibri" w:cs="Calibri"/>
          <w:b/>
          <w:sz w:val="22"/>
          <w:szCs w:val="22"/>
        </w:rPr>
        <w:t xml:space="preserve"> </w:t>
      </w:r>
      <w:proofErr w:type="spellStart"/>
      <w:r w:rsidRPr="00C510B9" w:rsidR="00C510B9">
        <w:rPr>
          <w:rFonts w:hint="eastAsia" w:ascii="Calibri" w:hAnsi="Calibri" w:cs="Calibri"/>
          <w:bCs/>
          <w:sz w:val="22"/>
          <w:szCs w:val="22"/>
          <w:lang w:eastAsia="zh-CN"/>
        </w:rPr>
        <w:t>Magicbiomat</w:t>
      </w:r>
      <w:proofErr w:type="spellEnd"/>
      <w:r w:rsidRPr="00C510B9" w:rsidR="00C510B9">
        <w:rPr>
          <w:rFonts w:hint="eastAsia" w:ascii="Calibri" w:hAnsi="Calibri" w:cs="Calibri"/>
          <w:bCs/>
          <w:sz w:val="22"/>
          <w:szCs w:val="22"/>
          <w:lang w:eastAsia="zh-CN"/>
        </w:rPr>
        <w:t xml:space="preserve"> </w:t>
      </w:r>
      <w:r w:rsidRPr="00940AC1" w:rsidR="00940AC1">
        <w:rPr>
          <w:rFonts w:ascii="Calibri" w:hAnsi="Calibri" w:cs="Calibri"/>
          <w:bCs/>
          <w:sz w:val="22"/>
          <w:szCs w:val="22"/>
          <w:lang w:eastAsia="zh-CN"/>
        </w:rPr>
        <w:t>(HE101181381)</w:t>
      </w:r>
      <w:r w:rsidR="00940AC1">
        <w:rPr>
          <w:rFonts w:hint="eastAsia" w:ascii="Calibri" w:hAnsi="Calibri" w:cs="Calibri"/>
          <w:bCs/>
          <w:sz w:val="22"/>
          <w:szCs w:val="22"/>
          <w:lang w:eastAsia="zh-CN"/>
        </w:rPr>
        <w:t xml:space="preserve"> via Horizon Europe</w:t>
      </w:r>
    </w:p>
    <w:p w:rsidR="009D2A9D" w:rsidP="00290947" w:rsidRDefault="009D2A9D" w14:paraId="60A10405" w14:textId="77777777">
      <w:pPr>
        <w:rPr>
          <w:rFonts w:ascii="Calibri" w:hAnsi="Calibri" w:cs="Calibri"/>
          <w:bCs/>
          <w:sz w:val="22"/>
          <w:szCs w:val="22"/>
          <w:lang w:eastAsia="zh-CN"/>
        </w:rPr>
      </w:pPr>
    </w:p>
    <w:p w:rsidRPr="009D2A9D" w:rsidR="009D2A9D" w:rsidP="00290947" w:rsidRDefault="009D2A9D" w14:paraId="2F85A82F" w14:textId="30BC12EE">
      <w:pPr>
        <w:rPr>
          <w:rStyle w:val="normaltextrun"/>
          <w:rFonts w:ascii="Calibri" w:hAnsi="Calibri" w:cs="Calibri"/>
          <w:color w:val="000000"/>
          <w:sz w:val="22"/>
          <w:szCs w:val="22"/>
          <w:shd w:val="clear" w:color="auto" w:fill="FFFFFF"/>
          <w:lang w:eastAsia="zh-CN"/>
        </w:rPr>
      </w:pPr>
      <w:r w:rsidRPr="009D2A9D">
        <w:rPr>
          <w:rFonts w:hint="eastAsia" w:ascii="Calibri" w:hAnsi="Calibri" w:cs="Calibri"/>
          <w:b/>
          <w:sz w:val="22"/>
          <w:szCs w:val="22"/>
          <w:lang w:eastAsia="zh-CN"/>
        </w:rPr>
        <w:t>Salary:</w:t>
      </w:r>
      <w:r>
        <w:rPr>
          <w:rFonts w:hint="eastAsia" w:ascii="Calibri" w:hAnsi="Calibri" w:cs="Calibri"/>
          <w:bCs/>
          <w:sz w:val="22"/>
          <w:szCs w:val="22"/>
          <w:lang w:eastAsia="zh-CN"/>
        </w:rPr>
        <w:t xml:space="preserve"> Tax-free stipend of </w:t>
      </w:r>
      <w:r w:rsidRPr="009D2A9D">
        <w:rPr>
          <w:rFonts w:ascii="Calibri" w:hAnsi="Calibri" w:cs="Calibri"/>
          <w:bCs/>
          <w:sz w:val="22"/>
          <w:szCs w:val="22"/>
          <w:lang w:eastAsia="zh-CN"/>
        </w:rPr>
        <w:t>€</w:t>
      </w:r>
      <w:r>
        <w:rPr>
          <w:rFonts w:hint="eastAsia" w:ascii="Calibri" w:hAnsi="Calibri" w:cs="Calibri"/>
          <w:bCs/>
          <w:sz w:val="22"/>
          <w:szCs w:val="22"/>
          <w:lang w:eastAsia="zh-CN"/>
        </w:rPr>
        <w:t>25,000 per year with tuition fee covered.</w:t>
      </w:r>
    </w:p>
    <w:p w:rsidRPr="009D2A9D" w:rsidR="00290947" w:rsidP="00290947" w:rsidRDefault="00290947" w14:paraId="46980321" w14:textId="77777777">
      <w:pPr>
        <w:rPr>
          <w:rFonts w:ascii="Calibri" w:hAnsi="Calibri" w:cs="Calibri" w:eastAsiaTheme="minorHAnsi"/>
          <w:b/>
          <w:sz w:val="22"/>
          <w:szCs w:val="22"/>
        </w:rPr>
      </w:pPr>
    </w:p>
    <w:p w:rsidR="00290947" w:rsidP="00290947" w:rsidRDefault="0061478D" w14:paraId="27396CCD" w14:textId="77777777">
      <w:pPr>
        <w:rPr>
          <w:rFonts w:ascii="Calibri" w:hAnsi="Calibri" w:cs="Calibri"/>
          <w:b/>
          <w:sz w:val="22"/>
          <w:szCs w:val="22"/>
        </w:rPr>
      </w:pPr>
      <w:r w:rsidRPr="009F1902">
        <w:rPr>
          <w:rFonts w:ascii="Calibri" w:hAnsi="Calibri" w:cs="Calibri"/>
          <w:b/>
          <w:sz w:val="22"/>
          <w:szCs w:val="22"/>
        </w:rPr>
        <w:t>Minimum Qualifications/Experience Necessary/Any Other Requirements:</w:t>
      </w:r>
      <w:r w:rsidRPr="009F1902" w:rsidR="0022449D">
        <w:rPr>
          <w:rFonts w:ascii="Calibri" w:hAnsi="Calibri" w:cs="Calibri"/>
          <w:b/>
          <w:sz w:val="22"/>
          <w:szCs w:val="22"/>
        </w:rPr>
        <w:t xml:space="preserve"> </w:t>
      </w:r>
    </w:p>
    <w:p w:rsidRPr="003D333A" w:rsidR="005B297A" w:rsidP="00290947" w:rsidRDefault="00764F86" w14:paraId="6FF2543C" w14:textId="50BAA15F">
      <w:pPr>
        <w:rPr>
          <w:rFonts w:ascii="Calibri" w:hAnsi="Calibri" w:cs="Calibri"/>
          <w:bCs/>
          <w:sz w:val="22"/>
          <w:szCs w:val="22"/>
          <w:lang w:eastAsia="zh-CN"/>
        </w:rPr>
      </w:pPr>
      <w:r w:rsidRPr="009F1902">
        <w:rPr>
          <w:rFonts w:ascii="Calibri" w:hAnsi="Calibri" w:cs="Calibri"/>
          <w:bCs/>
          <w:sz w:val="22"/>
          <w:szCs w:val="22"/>
        </w:rPr>
        <w:t>The c</w:t>
      </w:r>
      <w:r w:rsidRPr="009F1902" w:rsidR="009C7A36">
        <w:rPr>
          <w:rFonts w:ascii="Calibri" w:hAnsi="Calibri" w:cs="Calibri"/>
          <w:bCs/>
          <w:sz w:val="22"/>
          <w:szCs w:val="22"/>
        </w:rPr>
        <w:t xml:space="preserve">andidates </w:t>
      </w:r>
      <w:r w:rsidRPr="009F1902" w:rsidR="00201D68">
        <w:rPr>
          <w:rFonts w:ascii="Calibri" w:hAnsi="Calibri" w:cs="Calibri"/>
          <w:bCs/>
          <w:sz w:val="22"/>
          <w:szCs w:val="22"/>
        </w:rPr>
        <w:t>must have</w:t>
      </w:r>
      <w:r w:rsidRPr="009F1902">
        <w:rPr>
          <w:rFonts w:ascii="Calibri" w:hAnsi="Calibri" w:cs="Calibri"/>
          <w:bCs/>
          <w:sz w:val="22"/>
          <w:szCs w:val="22"/>
        </w:rPr>
        <w:t xml:space="preserve"> a</w:t>
      </w:r>
      <w:r w:rsidRPr="009F1902" w:rsidR="009C7A36">
        <w:rPr>
          <w:rFonts w:ascii="Calibri" w:hAnsi="Calibri" w:cs="Calibri"/>
          <w:bCs/>
          <w:sz w:val="22"/>
          <w:szCs w:val="22"/>
        </w:rPr>
        <w:t xml:space="preserve"> primary degree</w:t>
      </w:r>
      <w:r w:rsidRPr="009F1902" w:rsidR="00D63894">
        <w:rPr>
          <w:rFonts w:ascii="Calibri" w:hAnsi="Calibri" w:cs="Calibri"/>
          <w:bCs/>
          <w:sz w:val="22"/>
          <w:szCs w:val="22"/>
        </w:rPr>
        <w:t xml:space="preserve"> in</w:t>
      </w:r>
      <w:r w:rsidRPr="009F1902">
        <w:rPr>
          <w:rFonts w:ascii="Calibri" w:hAnsi="Calibri" w:cs="Calibri"/>
          <w:bCs/>
          <w:sz w:val="22"/>
          <w:szCs w:val="22"/>
        </w:rPr>
        <w:t xml:space="preserve"> a</w:t>
      </w:r>
      <w:r w:rsidRPr="009F1902" w:rsidR="00A77AAC">
        <w:rPr>
          <w:rFonts w:ascii="Calibri" w:hAnsi="Calibri" w:cs="Calibri"/>
          <w:bCs/>
          <w:sz w:val="22"/>
          <w:szCs w:val="22"/>
        </w:rPr>
        <w:t xml:space="preserve"> </w:t>
      </w:r>
      <w:r w:rsidRPr="009F1902" w:rsidR="00864947">
        <w:rPr>
          <w:rFonts w:ascii="Calibri" w:hAnsi="Calibri" w:cs="Calibri"/>
          <w:bCs/>
          <w:sz w:val="22"/>
          <w:szCs w:val="22"/>
        </w:rPr>
        <w:t>field</w:t>
      </w:r>
      <w:r w:rsidRPr="009F1902" w:rsidR="00B83AAC">
        <w:rPr>
          <w:rFonts w:ascii="Calibri" w:hAnsi="Calibri" w:cs="Calibri"/>
          <w:bCs/>
          <w:sz w:val="22"/>
          <w:szCs w:val="22"/>
        </w:rPr>
        <w:t xml:space="preserve"> </w:t>
      </w:r>
      <w:r w:rsidRPr="009F1902" w:rsidR="00C73D79">
        <w:rPr>
          <w:rFonts w:ascii="Calibri" w:hAnsi="Calibri" w:cs="Calibri"/>
          <w:bCs/>
          <w:sz w:val="22"/>
          <w:szCs w:val="22"/>
        </w:rPr>
        <w:t xml:space="preserve">related to </w:t>
      </w:r>
      <w:r w:rsidR="00C510B9">
        <w:rPr>
          <w:rFonts w:hint="eastAsia" w:ascii="Calibri" w:hAnsi="Calibri" w:cs="Calibri"/>
          <w:bCs/>
          <w:sz w:val="22"/>
          <w:szCs w:val="22"/>
          <w:lang w:eastAsia="zh-CN"/>
        </w:rPr>
        <w:t>mechanical engineering, polymer engineering, or chemical engineering</w:t>
      </w:r>
      <w:r w:rsidR="003D333A">
        <w:rPr>
          <w:rFonts w:hint="eastAsia" w:ascii="Calibri" w:hAnsi="Calibri" w:cs="Calibri"/>
          <w:bCs/>
          <w:sz w:val="22"/>
          <w:szCs w:val="22"/>
          <w:lang w:eastAsia="zh-CN"/>
        </w:rPr>
        <w:t xml:space="preserve"> with a </w:t>
      </w:r>
      <w:r w:rsidR="003D333A">
        <w:rPr>
          <w:rFonts w:hint="eastAsia" w:ascii="Calibri" w:hAnsi="Calibri" w:cs="Calibri"/>
          <w:sz w:val="22"/>
          <w:szCs w:val="22"/>
          <w:lang w:eastAsia="zh-CN"/>
        </w:rPr>
        <w:t>m</w:t>
      </w:r>
      <w:r w:rsidRPr="009F1902" w:rsidR="005B297A">
        <w:rPr>
          <w:rFonts w:ascii="Calibri" w:hAnsi="Calibri" w:cs="Calibri"/>
          <w:sz w:val="22"/>
          <w:szCs w:val="22"/>
        </w:rPr>
        <w:t xml:space="preserve">inimum classification of </w:t>
      </w:r>
      <w:r w:rsidRPr="009F1902" w:rsidR="005B297A">
        <w:rPr>
          <w:rFonts w:ascii="Calibri" w:hAnsi="Calibri" w:cs="Calibri"/>
          <w:i/>
          <w:iCs/>
          <w:sz w:val="22"/>
          <w:szCs w:val="22"/>
        </w:rPr>
        <w:t>2.1 honours or equivalent</w:t>
      </w:r>
      <w:r w:rsidRPr="009F1902" w:rsidR="00BD6521">
        <w:rPr>
          <w:rFonts w:ascii="Calibri" w:hAnsi="Calibri" w:cs="Calibri"/>
          <w:i/>
          <w:iCs/>
          <w:sz w:val="22"/>
          <w:szCs w:val="22"/>
        </w:rPr>
        <w:t>.</w:t>
      </w:r>
    </w:p>
    <w:p w:rsidRPr="009F1902" w:rsidR="00290947" w:rsidP="00290947" w:rsidRDefault="00290947" w14:paraId="3351486E" w14:textId="77777777">
      <w:pPr>
        <w:rPr>
          <w:rFonts w:ascii="Calibri" w:hAnsi="Calibri" w:cs="Calibri"/>
          <w:sz w:val="22"/>
          <w:szCs w:val="22"/>
        </w:rPr>
      </w:pPr>
    </w:p>
    <w:p w:rsidR="00290947" w:rsidP="00290947" w:rsidRDefault="005B297A" w14:paraId="06D5BC2C" w14:textId="41918FFC">
      <w:pPr>
        <w:rPr>
          <w:rFonts w:ascii="Calibri" w:hAnsi="Calibri" w:cs="Calibri"/>
          <w:sz w:val="22"/>
          <w:szCs w:val="22"/>
        </w:rPr>
      </w:pPr>
      <w:r w:rsidRPr="266BF773" w:rsidR="005B297A">
        <w:rPr>
          <w:rFonts w:ascii="Calibri" w:hAnsi="Calibri" w:cs="Calibri"/>
          <w:sz w:val="22"/>
          <w:szCs w:val="22"/>
        </w:rPr>
        <w:t>IELTS [International English Testing System] Applicants must have a minimum of 6.</w:t>
      </w:r>
      <w:r w:rsidRPr="266BF773" w:rsidR="0A227C08">
        <w:rPr>
          <w:rFonts w:ascii="Calibri" w:hAnsi="Calibri" w:cs="Calibri"/>
          <w:sz w:val="22"/>
          <w:szCs w:val="22"/>
        </w:rPr>
        <w:t>5</w:t>
      </w:r>
      <w:r w:rsidRPr="266BF773" w:rsidR="005B297A">
        <w:rPr>
          <w:rFonts w:ascii="Calibri" w:hAnsi="Calibri" w:cs="Calibri"/>
          <w:sz w:val="22"/>
          <w:szCs w:val="22"/>
        </w:rPr>
        <w:t xml:space="preserve"> with no </w:t>
      </w:r>
      <w:r w:rsidRPr="266BF773" w:rsidR="005B297A">
        <w:rPr>
          <w:rFonts w:ascii="Calibri" w:hAnsi="Calibri" w:cs="Calibri"/>
          <w:sz w:val="22"/>
          <w:szCs w:val="22"/>
        </w:rPr>
        <w:t>component</w:t>
      </w:r>
      <w:r w:rsidRPr="266BF773" w:rsidR="005B297A">
        <w:rPr>
          <w:rFonts w:ascii="Calibri" w:hAnsi="Calibri" w:cs="Calibri"/>
          <w:sz w:val="22"/>
          <w:szCs w:val="22"/>
        </w:rPr>
        <w:t xml:space="preserve"> score less than 6.</w:t>
      </w:r>
      <w:r w:rsidRPr="266BF773" w:rsidR="6D5EC13D">
        <w:rPr>
          <w:rFonts w:ascii="Calibri" w:hAnsi="Calibri" w:cs="Calibri"/>
          <w:sz w:val="22"/>
          <w:szCs w:val="22"/>
        </w:rPr>
        <w:t>5</w:t>
      </w:r>
      <w:r w:rsidRPr="266BF773" w:rsidR="00C510B9">
        <w:rPr>
          <w:rFonts w:ascii="Calibri" w:hAnsi="Calibri" w:cs="Calibri"/>
          <w:sz w:val="22"/>
          <w:szCs w:val="22"/>
          <w:lang w:eastAsia="zh-CN"/>
        </w:rPr>
        <w:t>.</w:t>
      </w:r>
      <w:r w:rsidRPr="266BF773" w:rsidR="00E62008">
        <w:rPr>
          <w:rFonts w:ascii="Calibri" w:hAnsi="Calibri" w:cs="Calibri"/>
          <w:sz w:val="22"/>
          <w:szCs w:val="22"/>
        </w:rPr>
        <w:t xml:space="preserve"> </w:t>
      </w:r>
    </w:p>
    <w:p w:rsidR="00940AC1" w:rsidP="00290947" w:rsidRDefault="00940AC1" w14:paraId="22CD527E" w14:textId="77777777">
      <w:pPr>
        <w:rPr>
          <w:rFonts w:ascii="Calibri" w:hAnsi="Calibri" w:cs="Calibri"/>
          <w:sz w:val="22"/>
          <w:szCs w:val="22"/>
          <w:lang w:eastAsia="zh-CN"/>
        </w:rPr>
      </w:pPr>
    </w:p>
    <w:p w:rsidR="00940AC1" w:rsidP="00290947" w:rsidRDefault="00940AC1" w14:paraId="3F8EE7D7" w14:textId="44493144">
      <w:pPr>
        <w:rPr>
          <w:rFonts w:ascii="Calibri" w:hAnsi="Calibri" w:cs="Calibri"/>
          <w:sz w:val="22"/>
          <w:szCs w:val="22"/>
          <w:lang w:eastAsia="zh-CN"/>
        </w:rPr>
      </w:pPr>
      <w:r>
        <w:rPr>
          <w:rFonts w:hint="eastAsia" w:ascii="Calibri" w:hAnsi="Calibri" w:cs="Calibri"/>
          <w:sz w:val="22"/>
          <w:szCs w:val="22"/>
          <w:lang w:eastAsia="zh-CN"/>
        </w:rPr>
        <w:t xml:space="preserve">Candidates with tracked peer reviewed articles in </w:t>
      </w:r>
      <w:r w:rsidR="00502BDE">
        <w:rPr>
          <w:rFonts w:hint="eastAsia" w:ascii="Calibri" w:hAnsi="Calibri" w:cs="Calibri"/>
          <w:sz w:val="22"/>
          <w:szCs w:val="22"/>
          <w:lang w:eastAsia="zh-CN"/>
        </w:rPr>
        <w:t>polymer</w:t>
      </w:r>
      <w:r>
        <w:rPr>
          <w:rFonts w:hint="eastAsia" w:ascii="Calibri" w:hAnsi="Calibri" w:cs="Calibri"/>
          <w:sz w:val="22"/>
          <w:szCs w:val="22"/>
          <w:lang w:eastAsia="zh-CN"/>
        </w:rPr>
        <w:t xml:space="preserve"> fields are desired.</w:t>
      </w:r>
    </w:p>
    <w:p w:rsidR="0079134E" w:rsidP="00290947" w:rsidRDefault="0079134E" w14:paraId="6EC1E839" w14:textId="77777777">
      <w:pPr>
        <w:rPr>
          <w:rFonts w:ascii="Calibri" w:hAnsi="Calibri" w:cs="Calibri"/>
          <w:b/>
          <w:sz w:val="22"/>
          <w:szCs w:val="22"/>
        </w:rPr>
      </w:pPr>
    </w:p>
    <w:p w:rsidRPr="00290947" w:rsidR="008670EF" w:rsidP="00290947" w:rsidRDefault="00A635C8" w14:paraId="1AA2C1A5" w14:textId="5028E0C9">
      <w:pPr>
        <w:rPr>
          <w:rFonts w:ascii="Calibri" w:hAnsi="Calibri" w:cs="Calibri"/>
          <w:b/>
          <w:sz w:val="22"/>
          <w:szCs w:val="22"/>
          <w:lang w:eastAsia="zh-CN"/>
        </w:rPr>
      </w:pPr>
      <w:r w:rsidRPr="009F1902">
        <w:rPr>
          <w:rFonts w:ascii="Calibri" w:hAnsi="Calibri" w:cs="Calibri"/>
          <w:b/>
          <w:sz w:val="22"/>
          <w:szCs w:val="22"/>
        </w:rPr>
        <w:t>Project Supervisor</w:t>
      </w:r>
      <w:r w:rsidR="00C510B9">
        <w:rPr>
          <w:rFonts w:hint="eastAsia" w:ascii="Calibri" w:hAnsi="Calibri" w:cs="Calibri"/>
          <w:b/>
          <w:sz w:val="22"/>
          <w:szCs w:val="22"/>
          <w:lang w:eastAsia="zh-CN"/>
        </w:rPr>
        <w:t>s</w:t>
      </w:r>
      <w:r w:rsidRPr="009F1902">
        <w:rPr>
          <w:rFonts w:ascii="Calibri" w:hAnsi="Calibri" w:cs="Calibri"/>
          <w:b/>
          <w:sz w:val="22"/>
          <w:szCs w:val="22"/>
        </w:rPr>
        <w:t xml:space="preserve">: </w:t>
      </w:r>
      <w:proofErr w:type="spellStart"/>
      <w:r w:rsidR="00C510B9">
        <w:rPr>
          <w:rFonts w:hint="eastAsia" w:ascii="Calibri" w:hAnsi="Calibri" w:cs="Calibri"/>
          <w:b/>
          <w:sz w:val="22"/>
          <w:szCs w:val="22"/>
          <w:lang w:eastAsia="zh-CN"/>
        </w:rPr>
        <w:t>Dr.</w:t>
      </w:r>
      <w:proofErr w:type="spellEnd"/>
      <w:r w:rsidR="00C510B9">
        <w:rPr>
          <w:rFonts w:hint="eastAsia" w:ascii="Calibri" w:hAnsi="Calibri" w:cs="Calibri"/>
          <w:b/>
          <w:sz w:val="22"/>
          <w:szCs w:val="22"/>
          <w:lang w:eastAsia="zh-CN"/>
        </w:rPr>
        <w:t xml:space="preserve"> Yuanyuan Chen and </w:t>
      </w:r>
      <w:proofErr w:type="spellStart"/>
      <w:r w:rsidR="00C510B9">
        <w:rPr>
          <w:rFonts w:hint="eastAsia" w:ascii="Calibri" w:hAnsi="Calibri" w:cs="Calibri"/>
          <w:b/>
          <w:sz w:val="22"/>
          <w:szCs w:val="22"/>
          <w:lang w:eastAsia="zh-CN"/>
        </w:rPr>
        <w:t>Dr.</w:t>
      </w:r>
      <w:proofErr w:type="spellEnd"/>
      <w:r w:rsidR="00C510B9">
        <w:rPr>
          <w:rFonts w:hint="eastAsia" w:ascii="Calibri" w:hAnsi="Calibri" w:cs="Calibri"/>
          <w:b/>
          <w:sz w:val="22"/>
          <w:szCs w:val="22"/>
          <w:lang w:eastAsia="zh-CN"/>
        </w:rPr>
        <w:t xml:space="preserve"> </w:t>
      </w:r>
      <w:proofErr w:type="spellStart"/>
      <w:r w:rsidR="00C510B9">
        <w:rPr>
          <w:rFonts w:hint="eastAsia" w:ascii="Calibri" w:hAnsi="Calibri" w:cs="Calibri"/>
          <w:b/>
          <w:sz w:val="22"/>
          <w:szCs w:val="22"/>
          <w:lang w:eastAsia="zh-CN"/>
        </w:rPr>
        <w:t>Ke</w:t>
      </w:r>
      <w:proofErr w:type="spellEnd"/>
      <w:r w:rsidR="00C510B9">
        <w:rPr>
          <w:rFonts w:hint="eastAsia" w:ascii="Calibri" w:hAnsi="Calibri" w:cs="Calibri"/>
          <w:b/>
          <w:sz w:val="22"/>
          <w:szCs w:val="22"/>
          <w:lang w:eastAsia="zh-CN"/>
        </w:rPr>
        <w:t xml:space="preserve"> Gong, PRISM Research Institute</w:t>
      </w:r>
    </w:p>
    <w:p w:rsidR="00290947" w:rsidP="00290947" w:rsidRDefault="00290947" w14:paraId="533E171E" w14:textId="38EBE21F">
      <w:pPr>
        <w:rPr>
          <w:rFonts w:ascii="Calibri" w:hAnsi="Calibri" w:cs="Calibri"/>
          <w:b/>
          <w:sz w:val="22"/>
          <w:szCs w:val="22"/>
        </w:rPr>
      </w:pPr>
    </w:p>
    <w:p w:rsidRPr="009F1902" w:rsidR="00374270" w:rsidP="00290947" w:rsidRDefault="0081207E" w14:paraId="154CF52C" w14:textId="4A8AA5D9">
      <w:pPr>
        <w:rPr>
          <w:rFonts w:ascii="Calibri" w:hAnsi="Calibri" w:cs="Calibri"/>
          <w:sz w:val="22"/>
          <w:szCs w:val="22"/>
          <w:lang w:eastAsia="zh-CN"/>
        </w:rPr>
      </w:pPr>
      <w:r w:rsidRPr="009F1902">
        <w:rPr>
          <w:rFonts w:ascii="Calibri" w:hAnsi="Calibri" w:cs="Calibri"/>
          <w:b/>
          <w:sz w:val="22"/>
          <w:szCs w:val="22"/>
        </w:rPr>
        <w:t xml:space="preserve">For further </w:t>
      </w:r>
      <w:r w:rsidRPr="009F1902" w:rsidR="00290947">
        <w:rPr>
          <w:rFonts w:ascii="Calibri" w:hAnsi="Calibri" w:cs="Calibri"/>
          <w:b/>
          <w:sz w:val="22"/>
          <w:szCs w:val="22"/>
        </w:rPr>
        <w:t>information,</w:t>
      </w:r>
      <w:r w:rsidRPr="009F1902">
        <w:rPr>
          <w:rFonts w:ascii="Calibri" w:hAnsi="Calibri" w:cs="Calibri"/>
          <w:b/>
          <w:sz w:val="22"/>
          <w:szCs w:val="22"/>
        </w:rPr>
        <w:t xml:space="preserve"> please contact: </w:t>
      </w:r>
      <w:r w:rsidRPr="00C510B9" w:rsidR="00C510B9">
        <w:rPr>
          <w:rFonts w:hint="eastAsia" w:ascii="Calibri" w:hAnsi="Calibri" w:cs="Calibri"/>
          <w:bCs/>
          <w:sz w:val="22"/>
          <w:szCs w:val="22"/>
          <w:lang w:eastAsia="zh-CN"/>
        </w:rPr>
        <w:t>ke.gong@tus.ie</w:t>
      </w:r>
    </w:p>
    <w:p w:rsidR="00290947" w:rsidP="00290947" w:rsidRDefault="00290947" w14:paraId="6F993515" w14:textId="3B4400AB">
      <w:pPr>
        <w:pStyle w:val="paragraph"/>
        <w:spacing w:before="0" w:beforeAutospacing="0" w:after="0" w:afterAutospacing="0"/>
        <w:textAlignment w:val="baseline"/>
        <w:rPr>
          <w:rFonts w:ascii="Calibri" w:hAnsi="Calibri" w:cs="Calibri"/>
          <w:b/>
          <w:sz w:val="22"/>
          <w:szCs w:val="22"/>
        </w:rPr>
      </w:pPr>
    </w:p>
    <w:p w:rsidR="00290947" w:rsidP="00290947" w:rsidRDefault="00290947" w14:paraId="02179930" w14:textId="2AA6C21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 xml:space="preserve">Closing date for receipt of completed application form </w:t>
      </w:r>
      <w:r w:rsidRPr="00502BDE">
        <w:rPr>
          <w:rStyle w:val="normaltextrun"/>
          <w:rFonts w:ascii="Calibri" w:hAnsi="Calibri" w:cs="Calibri"/>
          <w:sz w:val="22"/>
          <w:szCs w:val="22"/>
          <w:lang w:val="en-GB"/>
        </w:rPr>
        <w:t xml:space="preserve">is </w:t>
      </w:r>
      <w:r w:rsidRPr="00502BDE" w:rsidR="00C510B9">
        <w:rPr>
          <w:rStyle w:val="normaltextrun"/>
          <w:rFonts w:hint="eastAsia" w:ascii="Calibri" w:hAnsi="Calibri" w:cs="Calibri"/>
          <w:sz w:val="22"/>
          <w:szCs w:val="22"/>
          <w:lang w:val="en-GB" w:eastAsia="zh-CN"/>
        </w:rPr>
        <w:t xml:space="preserve">January </w:t>
      </w:r>
      <w:r w:rsidR="00502BDE">
        <w:rPr>
          <w:rStyle w:val="normaltextrun"/>
          <w:rFonts w:hint="eastAsia" w:ascii="Calibri" w:hAnsi="Calibri" w:cs="Calibri"/>
          <w:sz w:val="22"/>
          <w:szCs w:val="22"/>
          <w:lang w:val="en-GB" w:eastAsia="zh-CN"/>
        </w:rPr>
        <w:t>16</w:t>
      </w:r>
      <w:r w:rsidRPr="0014285E" w:rsidR="00502BDE">
        <w:rPr>
          <w:rStyle w:val="normaltextrun"/>
          <w:rFonts w:hint="eastAsia" w:ascii="Calibri" w:hAnsi="Calibri" w:cs="Calibri"/>
          <w:sz w:val="22"/>
          <w:szCs w:val="22"/>
          <w:vertAlign w:val="superscript"/>
          <w:lang w:val="en-GB" w:eastAsia="zh-CN"/>
        </w:rPr>
        <w:t>th</w:t>
      </w:r>
      <w:r w:rsidRPr="00502BDE" w:rsidR="00C510B9">
        <w:rPr>
          <w:rStyle w:val="normaltextrun"/>
          <w:rFonts w:hint="eastAsia" w:ascii="Calibri" w:hAnsi="Calibri" w:cs="Calibri"/>
          <w:sz w:val="22"/>
          <w:szCs w:val="22"/>
          <w:lang w:val="en-GB" w:eastAsia="zh-CN"/>
        </w:rPr>
        <w:t>, 2026</w:t>
      </w:r>
      <w:r w:rsidRPr="00502BDE">
        <w:rPr>
          <w:rStyle w:val="normaltextrun"/>
          <w:rFonts w:ascii="Calibri" w:hAnsi="Calibri" w:cs="Calibri"/>
          <w:sz w:val="22"/>
          <w:szCs w:val="22"/>
          <w:lang w:val="en-GB"/>
        </w:rPr>
        <w:t>.</w:t>
      </w:r>
      <w:r>
        <w:rPr>
          <w:rStyle w:val="normaltextrun"/>
          <w:rFonts w:ascii="Calibri" w:hAnsi="Calibri" w:cs="Calibri"/>
          <w:sz w:val="22"/>
          <w:szCs w:val="22"/>
          <w:lang w:val="en-GB"/>
        </w:rPr>
        <w:t>  Interviews will take place within subsequent weeks.</w:t>
      </w:r>
      <w:r>
        <w:rPr>
          <w:rStyle w:val="normaltextrun"/>
          <w:rFonts w:ascii="Calibri" w:hAnsi="Calibri" w:cs="Calibri"/>
          <w:sz w:val="22"/>
          <w:szCs w:val="22"/>
        </w:rPr>
        <w:t> </w:t>
      </w:r>
      <w:r>
        <w:rPr>
          <w:rStyle w:val="eop"/>
          <w:rFonts w:ascii="Calibri" w:hAnsi="Calibri" w:cs="Calibri"/>
          <w:sz w:val="22"/>
          <w:szCs w:val="22"/>
        </w:rPr>
        <w:t> </w:t>
      </w:r>
    </w:p>
    <w:p w:rsidR="00290947" w:rsidP="00290947" w:rsidRDefault="00290947" w14:paraId="5E5C88E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290947" w:rsidP="00290947" w:rsidRDefault="00290947" w14:paraId="1EFCBDD2" w14:textId="67FE62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GB"/>
        </w:rPr>
        <w:t xml:space="preserve">Download TUS </w:t>
      </w:r>
      <w:r w:rsidR="0057499B">
        <w:rPr>
          <w:rStyle w:val="normaltextrun"/>
          <w:rFonts w:ascii="Calibri" w:hAnsi="Calibri" w:cs="Calibri"/>
          <w:b/>
          <w:bCs/>
          <w:sz w:val="22"/>
          <w:szCs w:val="22"/>
          <w:lang w:val="en-GB"/>
        </w:rPr>
        <w:t xml:space="preserve">Scholarship </w:t>
      </w:r>
      <w:r>
        <w:rPr>
          <w:rStyle w:val="normaltextrun"/>
          <w:rFonts w:ascii="Calibri" w:hAnsi="Calibri" w:cs="Calibri"/>
          <w:b/>
          <w:bCs/>
          <w:sz w:val="22"/>
          <w:szCs w:val="22"/>
          <w:lang w:val="en-GB"/>
        </w:rPr>
        <w:t>application form here:</w:t>
      </w:r>
      <w:r>
        <w:rPr>
          <w:rStyle w:val="normaltextrun"/>
          <w:rFonts w:ascii="Calibri" w:hAnsi="Calibri" w:cs="Calibri"/>
          <w:sz w:val="22"/>
          <w:szCs w:val="22"/>
        </w:rPr>
        <w:t> </w:t>
      </w:r>
      <w:r>
        <w:rPr>
          <w:rStyle w:val="eop"/>
          <w:rFonts w:ascii="Calibri" w:hAnsi="Calibri" w:cs="Calibri"/>
          <w:sz w:val="22"/>
          <w:szCs w:val="22"/>
        </w:rPr>
        <w:t> </w:t>
      </w:r>
    </w:p>
    <w:p w:rsidR="00290947" w:rsidP="00290947" w:rsidRDefault="00E14945" w14:paraId="610AD8BC" w14:textId="77777777">
      <w:pPr>
        <w:pStyle w:val="paragraph"/>
        <w:spacing w:before="0" w:beforeAutospacing="0" w:after="0" w:afterAutospacing="0"/>
        <w:textAlignment w:val="baseline"/>
        <w:rPr>
          <w:rFonts w:ascii="Segoe UI" w:hAnsi="Segoe UI" w:cs="Segoe UI"/>
          <w:sz w:val="18"/>
          <w:szCs w:val="18"/>
        </w:rPr>
      </w:pPr>
      <w:hyperlink w:tgtFrame="_blank" w:history="1" r:id="rId11">
        <w:r w:rsidR="00290947">
          <w:rPr>
            <w:rStyle w:val="normaltextrun"/>
            <w:rFonts w:ascii="Calibri" w:hAnsi="Calibri" w:cs="Calibri"/>
            <w:color w:val="0000FF"/>
            <w:sz w:val="22"/>
            <w:szCs w:val="22"/>
            <w:u w:val="single"/>
            <w:lang w:val="en-GB"/>
          </w:rPr>
          <w:t>https://tus.ie/rdi/research/office/funded-research/</w:t>
        </w:r>
      </w:hyperlink>
      <w:r w:rsidR="00290947">
        <w:rPr>
          <w:rStyle w:val="eop"/>
          <w:rFonts w:ascii="Calibri" w:hAnsi="Calibri" w:cs="Calibri"/>
          <w:sz w:val="22"/>
          <w:szCs w:val="22"/>
        </w:rPr>
        <w:t> </w:t>
      </w:r>
    </w:p>
    <w:p w:rsidR="003D333A" w:rsidP="00290947" w:rsidRDefault="003D333A" w14:paraId="5651FCEC" w14:textId="56B9FC15">
      <w:pPr>
        <w:rPr>
          <w:rFonts w:ascii="Calibri" w:hAnsi="Calibri" w:cs="Calibri"/>
          <w:b/>
          <w:sz w:val="22"/>
          <w:szCs w:val="22"/>
          <w:lang w:eastAsia="zh-CN"/>
        </w:rPr>
      </w:pPr>
    </w:p>
    <w:p w:rsidR="003D333A" w:rsidP="00290947" w:rsidRDefault="003D333A" w14:paraId="3B0F09F0" w14:textId="77777777">
      <w:pPr>
        <w:rPr>
          <w:rFonts w:ascii="Calibri" w:hAnsi="Calibri" w:cs="Calibri"/>
          <w:b/>
          <w:sz w:val="22"/>
          <w:szCs w:val="22"/>
          <w:lang w:eastAsia="zh-CN"/>
        </w:rPr>
      </w:pPr>
    </w:p>
    <w:p w:rsidRPr="003D333A" w:rsidR="003D333A" w:rsidP="00290947" w:rsidRDefault="003D333A" w14:paraId="71820637" w14:textId="7E933D8C">
      <w:pPr>
        <w:rPr>
          <w:rFonts w:ascii="Calibri" w:hAnsi="Calibri" w:cs="Calibri"/>
          <w:b/>
          <w:sz w:val="22"/>
          <w:szCs w:val="22"/>
          <w:lang w:eastAsia="zh-CN"/>
        </w:rPr>
      </w:pPr>
      <w:r>
        <w:rPr>
          <w:rFonts w:hint="eastAsia" w:ascii="Calibri" w:hAnsi="Calibri" w:cs="Calibri"/>
          <w:bCs/>
          <w:noProof/>
          <w:sz w:val="22"/>
          <w:szCs w:val="22"/>
          <w:lang w:eastAsia="zh-CN"/>
        </w:rPr>
        <w:drawing>
          <wp:inline distT="0" distB="0" distL="0" distR="0" wp14:anchorId="11E0B6D1" wp14:editId="23D826AD">
            <wp:extent cx="3189600" cy="540000"/>
            <wp:effectExtent l="0" t="0" r="0" b="0"/>
            <wp:docPr id="475059789" name="图片 2" descr="卡通画&#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59789" name="图片 2" descr="卡通画&#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9600" cy="540000"/>
                    </a:xfrm>
                    <a:prstGeom prst="rect">
                      <a:avLst/>
                    </a:prstGeom>
                    <a:noFill/>
                    <a:ln>
                      <a:noFill/>
                    </a:ln>
                  </pic:spPr>
                </pic:pic>
              </a:graphicData>
            </a:graphic>
          </wp:inline>
        </w:drawing>
      </w:r>
      <w:r w:rsidR="00086175">
        <w:rPr>
          <w:rFonts w:hint="eastAsia" w:ascii="Calibri" w:hAnsi="Calibri" w:cs="Calibri"/>
          <w:b/>
          <w:sz w:val="22"/>
          <w:szCs w:val="22"/>
          <w:lang w:eastAsia="zh-CN"/>
        </w:rPr>
        <w:t xml:space="preserve"> </w:t>
      </w:r>
      <w:r w:rsidRPr="00E43CFF" w:rsidR="00E43CFF">
        <w:rPr>
          <w:rFonts w:ascii="Calibri" w:hAnsi="Calibri" w:cs="Calibri"/>
          <w:b/>
          <w:noProof/>
          <w:sz w:val="22"/>
          <w:szCs w:val="22"/>
          <w:lang w:eastAsia="zh-CN"/>
        </w:rPr>
        <w:drawing>
          <wp:inline distT="0" distB="0" distL="0" distR="0" wp14:anchorId="526CA1C5" wp14:editId="133888B9">
            <wp:extent cx="1700213" cy="615894"/>
            <wp:effectExtent l="0" t="0" r="0" b="0"/>
            <wp:docPr id="548576178" name="图片 3" descr="图片包含 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76178" name="图片 3" descr="图片包含 图表&#10;&#10;AI 生成的内容可能不正确。"/>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7292" cy="629326"/>
                    </a:xfrm>
                    <a:prstGeom prst="rect">
                      <a:avLst/>
                    </a:prstGeom>
                    <a:noFill/>
                    <a:ln>
                      <a:noFill/>
                    </a:ln>
                  </pic:spPr>
                </pic:pic>
              </a:graphicData>
            </a:graphic>
          </wp:inline>
        </w:drawing>
      </w:r>
    </w:p>
    <w:sectPr w:rsidRPr="003D333A" w:rsidR="003D333A" w:rsidSect="00290947">
      <w:headerReference w:type="default" r:id="rId14"/>
      <w:pgSz w:w="11906" w:h="16838" w:orient="portrait" w:code="9"/>
      <w:pgMar w:top="851" w:right="1346"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0898" w:rsidP="009F1902" w:rsidRDefault="002E0898" w14:paraId="2C9B22E5" w14:textId="77777777">
      <w:r>
        <w:separator/>
      </w:r>
    </w:p>
  </w:endnote>
  <w:endnote w:type="continuationSeparator" w:id="0">
    <w:p w:rsidR="002E0898" w:rsidP="009F1902" w:rsidRDefault="002E0898" w14:paraId="6660A2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0898" w:rsidP="009F1902" w:rsidRDefault="002E0898" w14:paraId="50F47FDD" w14:textId="77777777">
      <w:r>
        <w:separator/>
      </w:r>
    </w:p>
  </w:footnote>
  <w:footnote w:type="continuationSeparator" w:id="0">
    <w:p w:rsidR="002E0898" w:rsidP="009F1902" w:rsidRDefault="002E0898" w14:paraId="23D603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F1902" w:rsidP="009F1902" w:rsidRDefault="009F1902" w14:paraId="5BB038BF" w14:textId="6B0C97C7">
    <w:pPr>
      <w:pStyle w:val="Header"/>
      <w:tabs>
        <w:tab w:val="clear" w:pos="4513"/>
        <w:tab w:val="clear" w:pos="9026"/>
        <w:tab w:val="left" w:pos="3840"/>
      </w:tabs>
    </w:pPr>
    <w:r>
      <w:tab/>
    </w:r>
    <w:r w:rsidR="4F91E330">
      <w:rPr>
        <w:noProof/>
      </w:rPr>
      <w:drawing>
        <wp:anchor distT="0" distB="0" distL="114300" distR="114300" simplePos="0" relativeHeight="251657216" behindDoc="0" locked="0" layoutInCell="1" allowOverlap="1" wp14:anchorId="538AD3F6" wp14:editId="75C568A7">
          <wp:simplePos x="0" y="0"/>
          <wp:positionH relativeFrom="column">
            <wp:align>left</wp:align>
          </wp:positionH>
          <wp:positionV relativeFrom="paragraph">
            <wp:posOffset>0</wp:posOffset>
          </wp:positionV>
          <wp:extent cx="3457303" cy="1028700"/>
          <wp:effectExtent l="114300" t="114300" r="105410" b="15240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S Logo_Bilingual_RGB.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457303" cy="1028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BA6"/>
    <w:multiLevelType w:val="hybridMultilevel"/>
    <w:tmpl w:val="A698BF30"/>
    <w:lvl w:ilvl="0" w:tplc="05D2CBDE">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612A9A"/>
    <w:multiLevelType w:val="multilevel"/>
    <w:tmpl w:val="0C86E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5D36777"/>
    <w:multiLevelType w:val="multilevel"/>
    <w:tmpl w:val="FBE891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244D4A06"/>
    <w:multiLevelType w:val="hybridMultilevel"/>
    <w:tmpl w:val="21B22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D5B58"/>
    <w:multiLevelType w:val="multilevel"/>
    <w:tmpl w:val="F5F8D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B59201C"/>
    <w:multiLevelType w:val="multilevel"/>
    <w:tmpl w:val="0C9AD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AA92956"/>
    <w:multiLevelType w:val="hybridMultilevel"/>
    <w:tmpl w:val="0846C11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70DA38BF"/>
    <w:multiLevelType w:val="multilevel"/>
    <w:tmpl w:val="89C02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1146D3C"/>
    <w:multiLevelType w:val="multilevel"/>
    <w:tmpl w:val="DD00D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FD030A4"/>
    <w:multiLevelType w:val="hybridMultilevel"/>
    <w:tmpl w:val="CE4E1522"/>
    <w:lvl w:ilvl="0" w:tplc="851AAB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3"/>
  </w:num>
  <w:num w:numId="6">
    <w:abstractNumId w:val="9"/>
  </w:num>
  <w:num w:numId="7">
    <w:abstractNumId w:val="5"/>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A4"/>
    <w:rsid w:val="00004201"/>
    <w:rsid w:val="000166C5"/>
    <w:rsid w:val="00026BDF"/>
    <w:rsid w:val="0003401E"/>
    <w:rsid w:val="00040563"/>
    <w:rsid w:val="00050B88"/>
    <w:rsid w:val="000530D1"/>
    <w:rsid w:val="00053388"/>
    <w:rsid w:val="0006287A"/>
    <w:rsid w:val="000746A2"/>
    <w:rsid w:val="000763C5"/>
    <w:rsid w:val="00086175"/>
    <w:rsid w:val="000901CD"/>
    <w:rsid w:val="00091125"/>
    <w:rsid w:val="000C707A"/>
    <w:rsid w:val="000E7FDC"/>
    <w:rsid w:val="0011108F"/>
    <w:rsid w:val="00114908"/>
    <w:rsid w:val="00122121"/>
    <w:rsid w:val="0013611F"/>
    <w:rsid w:val="00136468"/>
    <w:rsid w:val="0014285E"/>
    <w:rsid w:val="001C4CBD"/>
    <w:rsid w:val="001D4EBC"/>
    <w:rsid w:val="001D7BB7"/>
    <w:rsid w:val="00201D68"/>
    <w:rsid w:val="002068A9"/>
    <w:rsid w:val="00207073"/>
    <w:rsid w:val="0022199B"/>
    <w:rsid w:val="0022449D"/>
    <w:rsid w:val="00286889"/>
    <w:rsid w:val="00290947"/>
    <w:rsid w:val="002A0D48"/>
    <w:rsid w:val="002D7F24"/>
    <w:rsid w:val="002E0898"/>
    <w:rsid w:val="002E5B3D"/>
    <w:rsid w:val="002E675A"/>
    <w:rsid w:val="003536DD"/>
    <w:rsid w:val="00374270"/>
    <w:rsid w:val="00386075"/>
    <w:rsid w:val="00393CAC"/>
    <w:rsid w:val="003C4FAA"/>
    <w:rsid w:val="003D333A"/>
    <w:rsid w:val="003F03CD"/>
    <w:rsid w:val="003F50C8"/>
    <w:rsid w:val="00434474"/>
    <w:rsid w:val="004859F6"/>
    <w:rsid w:val="00490183"/>
    <w:rsid w:val="004A5345"/>
    <w:rsid w:val="004B6E2A"/>
    <w:rsid w:val="004F0321"/>
    <w:rsid w:val="00502BDE"/>
    <w:rsid w:val="00510393"/>
    <w:rsid w:val="00525925"/>
    <w:rsid w:val="005443B8"/>
    <w:rsid w:val="0057499B"/>
    <w:rsid w:val="005959EC"/>
    <w:rsid w:val="005B144B"/>
    <w:rsid w:val="005B297A"/>
    <w:rsid w:val="0061478D"/>
    <w:rsid w:val="00646EDE"/>
    <w:rsid w:val="006B29B8"/>
    <w:rsid w:val="006B634C"/>
    <w:rsid w:val="006D2605"/>
    <w:rsid w:val="00707030"/>
    <w:rsid w:val="00714F4A"/>
    <w:rsid w:val="00732ED3"/>
    <w:rsid w:val="00764F86"/>
    <w:rsid w:val="007665BA"/>
    <w:rsid w:val="00783A06"/>
    <w:rsid w:val="0079134E"/>
    <w:rsid w:val="007A67B3"/>
    <w:rsid w:val="007B0B61"/>
    <w:rsid w:val="007F11BC"/>
    <w:rsid w:val="00806A65"/>
    <w:rsid w:val="0081207E"/>
    <w:rsid w:val="00815081"/>
    <w:rsid w:val="008275ED"/>
    <w:rsid w:val="00855A9B"/>
    <w:rsid w:val="008617F0"/>
    <w:rsid w:val="00864947"/>
    <w:rsid w:val="00865F93"/>
    <w:rsid w:val="008670EF"/>
    <w:rsid w:val="0087195F"/>
    <w:rsid w:val="008927FB"/>
    <w:rsid w:val="008C38D7"/>
    <w:rsid w:val="008D47C0"/>
    <w:rsid w:val="008F4DC3"/>
    <w:rsid w:val="008F4FA6"/>
    <w:rsid w:val="00903B89"/>
    <w:rsid w:val="00903DA3"/>
    <w:rsid w:val="0091356B"/>
    <w:rsid w:val="00924B2D"/>
    <w:rsid w:val="00940AC1"/>
    <w:rsid w:val="00950FAA"/>
    <w:rsid w:val="00952F20"/>
    <w:rsid w:val="009623CF"/>
    <w:rsid w:val="0097364F"/>
    <w:rsid w:val="00976776"/>
    <w:rsid w:val="009B18B9"/>
    <w:rsid w:val="009B445C"/>
    <w:rsid w:val="009C391D"/>
    <w:rsid w:val="009C7A36"/>
    <w:rsid w:val="009D2A9D"/>
    <w:rsid w:val="009D7773"/>
    <w:rsid w:val="009F1902"/>
    <w:rsid w:val="00A00261"/>
    <w:rsid w:val="00A147D0"/>
    <w:rsid w:val="00A306F9"/>
    <w:rsid w:val="00A4114F"/>
    <w:rsid w:val="00A635C8"/>
    <w:rsid w:val="00A77AAC"/>
    <w:rsid w:val="00AB382E"/>
    <w:rsid w:val="00AB7152"/>
    <w:rsid w:val="00AD4BBC"/>
    <w:rsid w:val="00AE679E"/>
    <w:rsid w:val="00B5205B"/>
    <w:rsid w:val="00B65336"/>
    <w:rsid w:val="00B706EA"/>
    <w:rsid w:val="00B83AAC"/>
    <w:rsid w:val="00BC3FD2"/>
    <w:rsid w:val="00BC44B2"/>
    <w:rsid w:val="00BD1D7B"/>
    <w:rsid w:val="00BD43B0"/>
    <w:rsid w:val="00BD6521"/>
    <w:rsid w:val="00BF4858"/>
    <w:rsid w:val="00C02EC2"/>
    <w:rsid w:val="00C030BC"/>
    <w:rsid w:val="00C05BB7"/>
    <w:rsid w:val="00C2416B"/>
    <w:rsid w:val="00C45BD8"/>
    <w:rsid w:val="00C50068"/>
    <w:rsid w:val="00C510B9"/>
    <w:rsid w:val="00C71A55"/>
    <w:rsid w:val="00C73D79"/>
    <w:rsid w:val="00CA2F8F"/>
    <w:rsid w:val="00CB7285"/>
    <w:rsid w:val="00CC43A4"/>
    <w:rsid w:val="00CC50E5"/>
    <w:rsid w:val="00CE7ED3"/>
    <w:rsid w:val="00CF4A9D"/>
    <w:rsid w:val="00CF5EF0"/>
    <w:rsid w:val="00D20BAE"/>
    <w:rsid w:val="00D26A37"/>
    <w:rsid w:val="00D301DB"/>
    <w:rsid w:val="00D34101"/>
    <w:rsid w:val="00D63894"/>
    <w:rsid w:val="00D87269"/>
    <w:rsid w:val="00DC7978"/>
    <w:rsid w:val="00DD176A"/>
    <w:rsid w:val="00DE2C0E"/>
    <w:rsid w:val="00DF1187"/>
    <w:rsid w:val="00E00F85"/>
    <w:rsid w:val="00E14945"/>
    <w:rsid w:val="00E26DAE"/>
    <w:rsid w:val="00E43CFF"/>
    <w:rsid w:val="00E62008"/>
    <w:rsid w:val="00E62CEF"/>
    <w:rsid w:val="00E63838"/>
    <w:rsid w:val="00E94A1B"/>
    <w:rsid w:val="00EA6707"/>
    <w:rsid w:val="00EB1880"/>
    <w:rsid w:val="00ED16E6"/>
    <w:rsid w:val="00F2051A"/>
    <w:rsid w:val="00F2483B"/>
    <w:rsid w:val="00F27313"/>
    <w:rsid w:val="00F27D2C"/>
    <w:rsid w:val="00F42E73"/>
    <w:rsid w:val="00F52112"/>
    <w:rsid w:val="00F56914"/>
    <w:rsid w:val="00FB64D8"/>
    <w:rsid w:val="00FD5716"/>
    <w:rsid w:val="05A9F43B"/>
    <w:rsid w:val="0A227C08"/>
    <w:rsid w:val="0E41A09A"/>
    <w:rsid w:val="1CDBC79E"/>
    <w:rsid w:val="266BF773"/>
    <w:rsid w:val="4A9F3F57"/>
    <w:rsid w:val="4F91E330"/>
    <w:rsid w:val="6D5EC13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648C3"/>
  <w15:docId w15:val="{F025C210-A815-4E04-9D49-C1CD2FBB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43A4"/>
    <w:rPr>
      <w:sz w:val="24"/>
      <w:szCs w:val="24"/>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2">
    <w:name w:val="Table Grid 2"/>
    <w:basedOn w:val="TableNormal"/>
    <w:rsid w:val="00AE679E"/>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character" w:styleId="DrSFaherty" w:customStyle="1">
    <w:name w:val="Dr. S. Faherty"/>
    <w:semiHidden/>
    <w:rsid w:val="00CC43A4"/>
    <w:rPr>
      <w:rFonts w:ascii="Arial" w:hAnsi="Arial" w:cs="Arial"/>
      <w:color w:val="000080"/>
      <w:sz w:val="20"/>
      <w:szCs w:val="20"/>
    </w:rPr>
  </w:style>
  <w:style w:type="character" w:styleId="Hyperlink">
    <w:name w:val="Hyperlink"/>
    <w:rsid w:val="009D7773"/>
    <w:rPr>
      <w:color w:val="0000FF"/>
      <w:u w:val="single"/>
    </w:rPr>
  </w:style>
  <w:style w:type="paragraph" w:styleId="BalloonText">
    <w:name w:val="Balloon Text"/>
    <w:basedOn w:val="Normal"/>
    <w:semiHidden/>
    <w:rsid w:val="00E63838"/>
    <w:rPr>
      <w:rFonts w:ascii="Tahoma" w:hAnsi="Tahoma" w:cs="Tahoma"/>
      <w:sz w:val="16"/>
      <w:szCs w:val="16"/>
    </w:rPr>
  </w:style>
  <w:style w:type="paragraph" w:styleId="BodyTextIndent">
    <w:name w:val="Body Text Indent"/>
    <w:basedOn w:val="Normal"/>
    <w:link w:val="BodyTextIndentChar"/>
    <w:rsid w:val="008275ED"/>
    <w:pPr>
      <w:ind w:left="720"/>
    </w:pPr>
    <w:rPr>
      <w:szCs w:val="20"/>
      <w:lang w:val="en-US"/>
    </w:rPr>
  </w:style>
  <w:style w:type="character" w:styleId="BodyTextIndentChar" w:customStyle="1">
    <w:name w:val="Body Text Indent Char"/>
    <w:basedOn w:val="DefaultParagraphFont"/>
    <w:link w:val="BodyTextIndent"/>
    <w:rsid w:val="008275ED"/>
    <w:rPr>
      <w:sz w:val="24"/>
      <w:lang w:val="en-US" w:eastAsia="en-US"/>
    </w:rPr>
  </w:style>
  <w:style w:type="character" w:styleId="e24kjd" w:customStyle="1">
    <w:name w:val="e24kjd"/>
    <w:basedOn w:val="DefaultParagraphFont"/>
    <w:rsid w:val="009C7A36"/>
  </w:style>
  <w:style w:type="character" w:styleId="UnresolvedMention1" w:customStyle="1">
    <w:name w:val="Unresolved Mention1"/>
    <w:basedOn w:val="DefaultParagraphFont"/>
    <w:uiPriority w:val="99"/>
    <w:semiHidden/>
    <w:unhideWhenUsed/>
    <w:rsid w:val="002A0D48"/>
    <w:rPr>
      <w:color w:val="605E5C"/>
      <w:shd w:val="clear" w:color="auto" w:fill="E1DFDD"/>
    </w:rPr>
  </w:style>
  <w:style w:type="character" w:styleId="UnresolvedMention2" w:customStyle="1">
    <w:name w:val="Unresolved Mention2"/>
    <w:basedOn w:val="DefaultParagraphFont"/>
    <w:uiPriority w:val="99"/>
    <w:semiHidden/>
    <w:unhideWhenUsed/>
    <w:rsid w:val="00D63894"/>
    <w:rPr>
      <w:color w:val="605E5C"/>
      <w:shd w:val="clear" w:color="auto" w:fill="E1DFDD"/>
    </w:rPr>
  </w:style>
  <w:style w:type="paragraph" w:styleId="ListParagraph">
    <w:name w:val="List Paragraph"/>
    <w:basedOn w:val="Normal"/>
    <w:uiPriority w:val="34"/>
    <w:qFormat/>
    <w:rsid w:val="00C71A55"/>
    <w:pPr>
      <w:ind w:left="720"/>
      <w:contextualSpacing/>
    </w:pPr>
  </w:style>
  <w:style w:type="paragraph" w:styleId="Header">
    <w:name w:val="header"/>
    <w:basedOn w:val="Normal"/>
    <w:link w:val="HeaderChar"/>
    <w:unhideWhenUsed/>
    <w:rsid w:val="009F1902"/>
    <w:pPr>
      <w:tabs>
        <w:tab w:val="center" w:pos="4513"/>
        <w:tab w:val="right" w:pos="9026"/>
      </w:tabs>
    </w:pPr>
  </w:style>
  <w:style w:type="character" w:styleId="HeaderChar" w:customStyle="1">
    <w:name w:val="Header Char"/>
    <w:basedOn w:val="DefaultParagraphFont"/>
    <w:link w:val="Header"/>
    <w:rsid w:val="009F1902"/>
    <w:rPr>
      <w:sz w:val="24"/>
      <w:szCs w:val="24"/>
      <w:lang w:val="en-GB" w:eastAsia="en-US"/>
    </w:rPr>
  </w:style>
  <w:style w:type="paragraph" w:styleId="Footer">
    <w:name w:val="footer"/>
    <w:basedOn w:val="Normal"/>
    <w:link w:val="FooterChar"/>
    <w:unhideWhenUsed/>
    <w:rsid w:val="009F1902"/>
    <w:pPr>
      <w:tabs>
        <w:tab w:val="center" w:pos="4513"/>
        <w:tab w:val="right" w:pos="9026"/>
      </w:tabs>
    </w:pPr>
  </w:style>
  <w:style w:type="character" w:styleId="FooterChar" w:customStyle="1">
    <w:name w:val="Footer Char"/>
    <w:basedOn w:val="DefaultParagraphFont"/>
    <w:link w:val="Footer"/>
    <w:rsid w:val="009F1902"/>
    <w:rPr>
      <w:sz w:val="24"/>
      <w:szCs w:val="24"/>
      <w:lang w:val="en-GB" w:eastAsia="en-US"/>
    </w:rPr>
  </w:style>
  <w:style w:type="character" w:styleId="normaltextrun" w:customStyle="1">
    <w:name w:val="normaltextrun"/>
    <w:basedOn w:val="DefaultParagraphFont"/>
    <w:rsid w:val="00290947"/>
  </w:style>
  <w:style w:type="paragraph" w:styleId="paragraph" w:customStyle="1">
    <w:name w:val="paragraph"/>
    <w:basedOn w:val="Normal"/>
    <w:rsid w:val="00290947"/>
    <w:pPr>
      <w:spacing w:before="100" w:beforeAutospacing="1" w:after="100" w:afterAutospacing="1"/>
    </w:pPr>
    <w:rPr>
      <w:lang w:val="en-IE" w:eastAsia="en-IE"/>
    </w:rPr>
  </w:style>
  <w:style w:type="character" w:styleId="eop" w:customStyle="1">
    <w:name w:val="eop"/>
    <w:basedOn w:val="DefaultParagraphFont"/>
    <w:rsid w:val="00290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51816">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8">
          <w:marLeft w:val="0"/>
          <w:marRight w:val="0"/>
          <w:marTop w:val="0"/>
          <w:marBottom w:val="0"/>
          <w:divBdr>
            <w:top w:val="none" w:sz="0" w:space="0" w:color="auto"/>
            <w:left w:val="none" w:sz="0" w:space="0" w:color="auto"/>
            <w:bottom w:val="none" w:sz="0" w:space="0" w:color="auto"/>
            <w:right w:val="none" w:sz="0" w:space="0" w:color="auto"/>
          </w:divBdr>
        </w:div>
        <w:div w:id="1806849689">
          <w:marLeft w:val="0"/>
          <w:marRight w:val="0"/>
          <w:marTop w:val="0"/>
          <w:marBottom w:val="0"/>
          <w:divBdr>
            <w:top w:val="none" w:sz="0" w:space="0" w:color="auto"/>
            <w:left w:val="none" w:sz="0" w:space="0" w:color="auto"/>
            <w:bottom w:val="none" w:sz="0" w:space="0" w:color="auto"/>
            <w:right w:val="none" w:sz="0" w:space="0" w:color="auto"/>
          </w:divBdr>
        </w:div>
        <w:div w:id="1605311026">
          <w:marLeft w:val="0"/>
          <w:marRight w:val="0"/>
          <w:marTop w:val="0"/>
          <w:marBottom w:val="0"/>
          <w:divBdr>
            <w:top w:val="none" w:sz="0" w:space="0" w:color="auto"/>
            <w:left w:val="none" w:sz="0" w:space="0" w:color="auto"/>
            <w:bottom w:val="none" w:sz="0" w:space="0" w:color="auto"/>
            <w:right w:val="none" w:sz="0" w:space="0" w:color="auto"/>
          </w:divBdr>
        </w:div>
        <w:div w:id="65803696">
          <w:marLeft w:val="0"/>
          <w:marRight w:val="0"/>
          <w:marTop w:val="0"/>
          <w:marBottom w:val="0"/>
          <w:divBdr>
            <w:top w:val="none" w:sz="0" w:space="0" w:color="auto"/>
            <w:left w:val="none" w:sz="0" w:space="0" w:color="auto"/>
            <w:bottom w:val="none" w:sz="0" w:space="0" w:color="auto"/>
            <w:right w:val="none" w:sz="0" w:space="0" w:color="auto"/>
          </w:divBdr>
        </w:div>
      </w:divsChild>
    </w:div>
    <w:div w:id="1683891869">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2">
          <w:marLeft w:val="0"/>
          <w:marRight w:val="0"/>
          <w:marTop w:val="0"/>
          <w:marBottom w:val="0"/>
          <w:divBdr>
            <w:top w:val="none" w:sz="0" w:space="0" w:color="auto"/>
            <w:left w:val="none" w:sz="0" w:space="0" w:color="auto"/>
            <w:bottom w:val="none" w:sz="0" w:space="0" w:color="auto"/>
            <w:right w:val="none" w:sz="0" w:space="0" w:color="auto"/>
          </w:divBdr>
        </w:div>
        <w:div w:id="503202793">
          <w:marLeft w:val="0"/>
          <w:marRight w:val="0"/>
          <w:marTop w:val="0"/>
          <w:marBottom w:val="0"/>
          <w:divBdr>
            <w:top w:val="none" w:sz="0" w:space="0" w:color="auto"/>
            <w:left w:val="none" w:sz="0" w:space="0" w:color="auto"/>
            <w:bottom w:val="none" w:sz="0" w:space="0" w:color="auto"/>
            <w:right w:val="none" w:sz="0" w:space="0" w:color="auto"/>
          </w:divBdr>
        </w:div>
        <w:div w:id="937713894">
          <w:marLeft w:val="0"/>
          <w:marRight w:val="0"/>
          <w:marTop w:val="0"/>
          <w:marBottom w:val="0"/>
          <w:divBdr>
            <w:top w:val="none" w:sz="0" w:space="0" w:color="auto"/>
            <w:left w:val="none" w:sz="0" w:space="0" w:color="auto"/>
            <w:bottom w:val="none" w:sz="0" w:space="0" w:color="auto"/>
            <w:right w:val="none" w:sz="0" w:space="0" w:color="auto"/>
          </w:divBdr>
        </w:div>
        <w:div w:id="798111326">
          <w:marLeft w:val="0"/>
          <w:marRight w:val="0"/>
          <w:marTop w:val="0"/>
          <w:marBottom w:val="0"/>
          <w:divBdr>
            <w:top w:val="none" w:sz="0" w:space="0" w:color="auto"/>
            <w:left w:val="none" w:sz="0" w:space="0" w:color="auto"/>
            <w:bottom w:val="none" w:sz="0" w:space="0" w:color="auto"/>
            <w:right w:val="none" w:sz="0" w:space="0" w:color="auto"/>
          </w:divBdr>
        </w:div>
        <w:div w:id="1049721721">
          <w:marLeft w:val="0"/>
          <w:marRight w:val="0"/>
          <w:marTop w:val="0"/>
          <w:marBottom w:val="0"/>
          <w:divBdr>
            <w:top w:val="none" w:sz="0" w:space="0" w:color="auto"/>
            <w:left w:val="none" w:sz="0" w:space="0" w:color="auto"/>
            <w:bottom w:val="none" w:sz="0" w:space="0" w:color="auto"/>
            <w:right w:val="none" w:sz="0" w:space="0" w:color="auto"/>
          </w:divBdr>
        </w:div>
        <w:div w:id="329406222">
          <w:marLeft w:val="0"/>
          <w:marRight w:val="0"/>
          <w:marTop w:val="0"/>
          <w:marBottom w:val="0"/>
          <w:divBdr>
            <w:top w:val="none" w:sz="0" w:space="0" w:color="auto"/>
            <w:left w:val="none" w:sz="0" w:space="0" w:color="auto"/>
            <w:bottom w:val="none" w:sz="0" w:space="0" w:color="auto"/>
            <w:right w:val="none" w:sz="0" w:space="0" w:color="auto"/>
          </w:divBdr>
        </w:div>
        <w:div w:id="1129395867">
          <w:marLeft w:val="0"/>
          <w:marRight w:val="0"/>
          <w:marTop w:val="0"/>
          <w:marBottom w:val="0"/>
          <w:divBdr>
            <w:top w:val="none" w:sz="0" w:space="0" w:color="auto"/>
            <w:left w:val="none" w:sz="0" w:space="0" w:color="auto"/>
            <w:bottom w:val="none" w:sz="0" w:space="0" w:color="auto"/>
            <w:right w:val="none" w:sz="0" w:space="0" w:color="auto"/>
          </w:divBdr>
        </w:div>
      </w:divsChild>
    </w:div>
    <w:div w:id="16953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us.ie/rdi/research/office/funded-research/"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73d47c-cae8-4ab7-9610-247caf4b4f94">
      <Terms xmlns="http://schemas.microsoft.com/office/infopath/2007/PartnerControls"/>
    </lcf76f155ced4ddcb4097134ff3c332f>
    <TaxCatchAll xmlns="84d26866-0177-40cf-9b3d-dae28a8a19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C8585B4DAF754CB9BCF7B4E75E26A0" ma:contentTypeVersion="13" ma:contentTypeDescription="Create a new document." ma:contentTypeScope="" ma:versionID="917177dddd172d4e352cb6936959c33e">
  <xsd:schema xmlns:xsd="http://www.w3.org/2001/XMLSchema" xmlns:xs="http://www.w3.org/2001/XMLSchema" xmlns:p="http://schemas.microsoft.com/office/2006/metadata/properties" xmlns:ns2="2b73d47c-cae8-4ab7-9610-247caf4b4f94" xmlns:ns3="84d26866-0177-40cf-9b3d-dae28a8a190d" targetNamespace="http://schemas.microsoft.com/office/2006/metadata/properties" ma:root="true" ma:fieldsID="3f62fc524bcde700251b867aae8f2eb8" ns2:_="" ns3:_="">
    <xsd:import namespace="2b73d47c-cae8-4ab7-9610-247caf4b4f94"/>
    <xsd:import namespace="84d26866-0177-40cf-9b3d-dae28a8a1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3d47c-cae8-4ab7-9610-247caf4b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26866-0177-40cf-9b3d-dae28a8a1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12c61e-64cd-41fd-bed1-a59dfab1aadf}" ma:internalName="TaxCatchAll" ma:showField="CatchAllData" ma:web="84d26866-0177-40cf-9b3d-dae28a8a1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990E6-D5C8-44C4-83E2-4EA74C2963AD}">
  <ds:schemaRefs>
    <ds:schemaRef ds:uri="http://schemas.microsoft.com/sharepoint/v3/contenttype/forms"/>
  </ds:schemaRefs>
</ds:datastoreItem>
</file>

<file path=customXml/itemProps2.xml><?xml version="1.0" encoding="utf-8"?>
<ds:datastoreItem xmlns:ds="http://schemas.openxmlformats.org/officeDocument/2006/customXml" ds:itemID="{EC83E000-F70B-4A70-BB8C-BD59F96C2D79}">
  <ds:schemaRefs>
    <ds:schemaRef ds:uri="http://schemas.microsoft.com/office/2006/metadata/properties"/>
    <ds:schemaRef ds:uri="http://schemas.microsoft.com/office/infopath/2007/PartnerControls"/>
    <ds:schemaRef ds:uri="2b73d47c-cae8-4ab7-9610-247caf4b4f94"/>
    <ds:schemaRef ds:uri="84d26866-0177-40cf-9b3d-dae28a8a190d"/>
  </ds:schemaRefs>
</ds:datastoreItem>
</file>

<file path=customXml/itemProps3.xml><?xml version="1.0" encoding="utf-8"?>
<ds:datastoreItem xmlns:ds="http://schemas.openxmlformats.org/officeDocument/2006/customXml" ds:itemID="{F923CE21-E449-4BB5-A83B-D57B03A79D81}">
  <ds:schemaRefs>
    <ds:schemaRef ds:uri="http://schemas.openxmlformats.org/officeDocument/2006/bibliography"/>
  </ds:schemaRefs>
</ds:datastoreItem>
</file>

<file path=customXml/itemProps4.xml><?xml version="1.0" encoding="utf-8"?>
<ds:datastoreItem xmlns:ds="http://schemas.openxmlformats.org/officeDocument/2006/customXml" ds:itemID="{6A52B2FC-2602-4159-9AA4-D39F8FA9F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3d47c-cae8-4ab7-9610-247caf4b4f94"/>
    <ds:schemaRef ds:uri="84d26866-0177-40cf-9b3d-dae28a8a1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Summary Sheet</dc:title>
  <dc:subject/>
  <dc:creator>Dr. S. Faherty</dc:creator>
  <keywords/>
  <dc:description/>
  <lastModifiedBy>Tara Carty</lastModifiedBy>
  <revision>3</revision>
  <lastPrinted>2025-12-09T21:34:00.0000000Z</lastPrinted>
  <dcterms:created xsi:type="dcterms:W3CDTF">2025-12-16T11:18:00.0000000Z</dcterms:created>
  <dcterms:modified xsi:type="dcterms:W3CDTF">2025-12-19T13:58:39.6819439Z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0x01010093C8585B4DAF754CB9BCF7B4E75E26A0</vt:lpwstr>
  </property>
</Properties>
</file>